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F56107" w:rsidRDefault="0000676F" w:rsidP="00F56107">
      <w:pPr>
        <w:pStyle w:val="Default"/>
        <w:jc w:val="center"/>
        <w:rPr>
          <w:rFonts w:hAnsi="標楷體"/>
          <w:b/>
          <w:sz w:val="32"/>
          <w:szCs w:val="32"/>
        </w:rPr>
      </w:pPr>
      <w:r w:rsidRPr="00F56107">
        <w:rPr>
          <w:rFonts w:hAnsi="標楷體" w:hint="eastAsia"/>
          <w:b/>
          <w:sz w:val="32"/>
          <w:szCs w:val="32"/>
        </w:rPr>
        <w:t>國立中山大學</w:t>
      </w:r>
      <w:r w:rsidR="00C70731" w:rsidRPr="00F56107">
        <w:rPr>
          <w:rFonts w:hAnsi="標楷體" w:hint="eastAsia"/>
          <w:b/>
          <w:sz w:val="32"/>
          <w:szCs w:val="32"/>
        </w:rPr>
        <w:t>政治學</w:t>
      </w:r>
      <w:r w:rsidRPr="00F56107">
        <w:rPr>
          <w:rFonts w:hAnsi="標楷體" w:hint="eastAsia"/>
          <w:b/>
          <w:sz w:val="32"/>
          <w:szCs w:val="32"/>
        </w:rPr>
        <w:t>研究所所務會議設置要點</w:t>
      </w:r>
    </w:p>
    <w:p w:rsidR="00F56107" w:rsidRDefault="00F56107" w:rsidP="00C70731">
      <w:pPr>
        <w:wordWrap w:val="0"/>
        <w:snapToGrid w:val="0"/>
        <w:jc w:val="right"/>
        <w:rPr>
          <w:rFonts w:ascii="標楷體" w:eastAsia="標楷體" w:hAnsi="標楷體"/>
          <w:sz w:val="20"/>
        </w:rPr>
      </w:pPr>
    </w:p>
    <w:p w:rsidR="009232FC" w:rsidRDefault="009232FC" w:rsidP="00F56107">
      <w:pPr>
        <w:snapToGrid w:val="0"/>
        <w:jc w:val="right"/>
        <w:rPr>
          <w:rFonts w:eastAsia="標楷體"/>
          <w:sz w:val="20"/>
        </w:rPr>
      </w:pPr>
    </w:p>
    <w:p w:rsidR="009232FC" w:rsidRDefault="009232FC" w:rsidP="00F56107">
      <w:pPr>
        <w:snapToGrid w:val="0"/>
        <w:jc w:val="right"/>
        <w:rPr>
          <w:rFonts w:eastAsia="標楷體"/>
          <w:sz w:val="20"/>
        </w:rPr>
      </w:pPr>
    </w:p>
    <w:p w:rsidR="00C70731" w:rsidRPr="00F56107" w:rsidRDefault="00F56107" w:rsidP="00F56107">
      <w:pPr>
        <w:snapToGrid w:val="0"/>
        <w:jc w:val="right"/>
        <w:rPr>
          <w:rFonts w:eastAsia="標楷體"/>
          <w:sz w:val="20"/>
        </w:rPr>
      </w:pPr>
      <w:bookmarkStart w:id="0" w:name="_GoBack"/>
      <w:bookmarkEnd w:id="0"/>
      <w:r w:rsidRPr="00F56107">
        <w:rPr>
          <w:rFonts w:eastAsia="標楷體"/>
          <w:sz w:val="20"/>
        </w:rPr>
        <w:t>108</w:t>
      </w:r>
      <w:r w:rsidR="00C70731" w:rsidRPr="00F56107">
        <w:rPr>
          <w:rFonts w:eastAsia="標楷體"/>
          <w:sz w:val="20"/>
        </w:rPr>
        <w:t>.0</w:t>
      </w:r>
      <w:r w:rsidRPr="00F56107">
        <w:rPr>
          <w:rFonts w:eastAsia="標楷體"/>
          <w:sz w:val="20"/>
        </w:rPr>
        <w:t>1</w:t>
      </w:r>
      <w:r w:rsidR="00C70731" w:rsidRPr="00F56107">
        <w:rPr>
          <w:rFonts w:eastAsia="標楷體"/>
          <w:sz w:val="20"/>
        </w:rPr>
        <w:t>.</w:t>
      </w:r>
      <w:r w:rsidRPr="00F56107">
        <w:rPr>
          <w:rFonts w:eastAsia="標楷體"/>
          <w:sz w:val="20"/>
        </w:rPr>
        <w:t>16</w:t>
      </w:r>
      <w:r w:rsidR="00C70731" w:rsidRPr="00F56107">
        <w:rPr>
          <w:rFonts w:eastAsia="標楷體"/>
          <w:sz w:val="20"/>
        </w:rPr>
        <w:t xml:space="preserve"> 107</w:t>
      </w:r>
      <w:r w:rsidR="00C70731" w:rsidRPr="00F56107">
        <w:rPr>
          <w:rFonts w:eastAsia="標楷體"/>
          <w:sz w:val="20"/>
        </w:rPr>
        <w:t>學年度第</w:t>
      </w:r>
      <w:r w:rsidR="00C70731" w:rsidRPr="00F56107">
        <w:rPr>
          <w:rFonts w:eastAsia="標楷體"/>
          <w:sz w:val="20"/>
        </w:rPr>
        <w:t>5</w:t>
      </w:r>
      <w:r w:rsidR="00C70731" w:rsidRPr="00F56107">
        <w:rPr>
          <w:rFonts w:eastAsia="標楷體"/>
          <w:sz w:val="20"/>
        </w:rPr>
        <w:t>次所務會議</w:t>
      </w:r>
      <w:r w:rsidR="002D1BB9">
        <w:rPr>
          <w:rFonts w:eastAsia="標楷體" w:hint="eastAsia"/>
          <w:sz w:val="20"/>
        </w:rPr>
        <w:t>通過</w:t>
      </w:r>
      <w:r w:rsidR="00C70731" w:rsidRPr="00F56107">
        <w:rPr>
          <w:rFonts w:eastAsia="標楷體"/>
          <w:sz w:val="20"/>
        </w:rPr>
        <w:t xml:space="preserve">  </w:t>
      </w:r>
    </w:p>
    <w:p w:rsidR="0000676F" w:rsidRPr="00F56107" w:rsidRDefault="0000676F" w:rsidP="0000676F">
      <w:pPr>
        <w:pStyle w:val="Default"/>
        <w:rPr>
          <w:rFonts w:hAnsi="標楷體"/>
          <w:sz w:val="20"/>
          <w:szCs w:val="20"/>
        </w:rPr>
      </w:pPr>
    </w:p>
    <w:p w:rsidR="00063B32" w:rsidRPr="00920910" w:rsidRDefault="00F43DBA" w:rsidP="00F36B82">
      <w:pPr>
        <w:pStyle w:val="Default"/>
        <w:spacing w:after="169"/>
        <w:ind w:left="566" w:hangingChars="202" w:hanging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</w:t>
      </w:r>
      <w:r w:rsidR="00C97D77">
        <w:rPr>
          <w:rFonts w:hAnsi="標楷體"/>
          <w:sz w:val="28"/>
          <w:szCs w:val="28"/>
        </w:rPr>
        <w:t>、</w:t>
      </w:r>
      <w:r w:rsidR="00C70731" w:rsidRPr="00920910">
        <w:rPr>
          <w:rFonts w:hAnsi="標楷體" w:hint="eastAsia"/>
          <w:sz w:val="28"/>
          <w:szCs w:val="28"/>
        </w:rPr>
        <w:t>國立中山大學政治學</w:t>
      </w:r>
      <w:r w:rsidR="0000676F" w:rsidRPr="00920910">
        <w:rPr>
          <w:rFonts w:hAnsi="標楷體" w:hint="eastAsia"/>
          <w:sz w:val="28"/>
          <w:szCs w:val="28"/>
        </w:rPr>
        <w:t>研究所（以下簡稱本所）為</w:t>
      </w:r>
      <w:r w:rsidR="00D46A0F" w:rsidRPr="00920910">
        <w:rPr>
          <w:rFonts w:hAnsi="標楷體" w:hint="eastAsia"/>
          <w:sz w:val="28"/>
          <w:szCs w:val="28"/>
        </w:rPr>
        <w:t>建立</w:t>
      </w:r>
      <w:r w:rsidR="00D46A0F" w:rsidRPr="00920910">
        <w:rPr>
          <w:rFonts w:hAnsi="標楷體"/>
          <w:sz w:val="28"/>
          <w:szCs w:val="28"/>
        </w:rPr>
        <w:t>本所所務之制度化，並有效</w:t>
      </w:r>
      <w:r w:rsidR="00D46A0F" w:rsidRPr="00920910">
        <w:rPr>
          <w:rFonts w:hAnsi="標楷體" w:hint="eastAsia"/>
          <w:sz w:val="28"/>
          <w:szCs w:val="28"/>
        </w:rPr>
        <w:t>推動</w:t>
      </w:r>
      <w:r w:rsidR="0000676F" w:rsidRPr="00920910">
        <w:rPr>
          <w:rFonts w:hAnsi="標楷體" w:hint="eastAsia"/>
          <w:sz w:val="28"/>
          <w:szCs w:val="28"/>
        </w:rPr>
        <w:t>所務</w:t>
      </w:r>
      <w:r w:rsidR="00D46A0F" w:rsidRPr="00920910">
        <w:rPr>
          <w:rFonts w:hAnsi="標楷體" w:hint="eastAsia"/>
          <w:sz w:val="28"/>
          <w:szCs w:val="28"/>
        </w:rPr>
        <w:t>之執行</w:t>
      </w:r>
      <w:r w:rsidRPr="00920910">
        <w:rPr>
          <w:rFonts w:hAnsi="標楷體" w:hint="eastAsia"/>
          <w:sz w:val="28"/>
          <w:szCs w:val="28"/>
        </w:rPr>
        <w:t>，依據本校組織規程之</w:t>
      </w:r>
      <w:r w:rsidR="004E3F42" w:rsidRPr="00920910">
        <w:rPr>
          <w:rFonts w:hAnsi="標楷體" w:hint="eastAsia"/>
          <w:sz w:val="28"/>
          <w:szCs w:val="28"/>
        </w:rPr>
        <w:t>第四十五</w:t>
      </w:r>
      <w:r w:rsidRPr="00920910">
        <w:rPr>
          <w:rFonts w:hAnsi="標楷體" w:hint="eastAsia"/>
          <w:sz w:val="28"/>
          <w:szCs w:val="28"/>
        </w:rPr>
        <w:t>條之規定訂定</w:t>
      </w:r>
      <w:r w:rsidR="0000676F" w:rsidRPr="00920910">
        <w:rPr>
          <w:rFonts w:hAnsi="標楷體" w:hint="eastAsia"/>
          <w:sz w:val="28"/>
          <w:szCs w:val="28"/>
        </w:rPr>
        <w:t>「國立中山大學</w:t>
      </w:r>
      <w:r w:rsidR="00C70731" w:rsidRPr="00920910">
        <w:rPr>
          <w:rFonts w:hAnsi="標楷體" w:hint="eastAsia"/>
          <w:sz w:val="28"/>
          <w:szCs w:val="28"/>
        </w:rPr>
        <w:t>政治學</w:t>
      </w:r>
      <w:r w:rsidR="00C97D77" w:rsidRPr="00920910">
        <w:rPr>
          <w:rFonts w:hAnsi="標楷體" w:hint="eastAsia"/>
          <w:sz w:val="28"/>
          <w:szCs w:val="28"/>
        </w:rPr>
        <w:t>研究所所務會議設置要點」（以下簡稱本要點</w:t>
      </w:r>
      <w:r w:rsidR="0000676F" w:rsidRPr="00920910">
        <w:rPr>
          <w:rFonts w:hAnsi="標楷體" w:hint="eastAsia"/>
          <w:sz w:val="28"/>
          <w:szCs w:val="28"/>
        </w:rPr>
        <w:t>）。</w:t>
      </w:r>
      <w:r w:rsidR="0000676F" w:rsidRPr="00920910">
        <w:rPr>
          <w:rFonts w:hAnsi="標楷體"/>
          <w:sz w:val="28"/>
          <w:szCs w:val="28"/>
        </w:rPr>
        <w:t xml:space="preserve"> </w:t>
      </w:r>
    </w:p>
    <w:p w:rsidR="00063B32" w:rsidRPr="00920910" w:rsidRDefault="00F43DBA" w:rsidP="00F36B82">
      <w:pPr>
        <w:pStyle w:val="Default"/>
        <w:spacing w:after="169"/>
        <w:ind w:left="566" w:hangingChars="202" w:hanging="566"/>
        <w:rPr>
          <w:rFonts w:hAnsi="標楷體"/>
          <w:sz w:val="28"/>
          <w:szCs w:val="28"/>
        </w:rPr>
      </w:pPr>
      <w:r w:rsidRPr="00920910">
        <w:rPr>
          <w:rFonts w:hAnsi="標楷體" w:hint="eastAsia"/>
          <w:sz w:val="28"/>
          <w:szCs w:val="28"/>
        </w:rPr>
        <w:t>二</w:t>
      </w:r>
      <w:r w:rsidR="0000676F" w:rsidRPr="00920910">
        <w:rPr>
          <w:rFonts w:hAnsi="標楷體" w:hint="eastAsia"/>
          <w:sz w:val="28"/>
          <w:szCs w:val="28"/>
        </w:rPr>
        <w:t>、</w:t>
      </w:r>
      <w:r w:rsidRPr="00920910">
        <w:rPr>
          <w:rFonts w:hAnsi="標楷體" w:hint="eastAsia"/>
          <w:sz w:val="28"/>
          <w:szCs w:val="28"/>
        </w:rPr>
        <w:t>本所</w:t>
      </w:r>
      <w:r w:rsidR="00D46A0F" w:rsidRPr="00920910">
        <w:rPr>
          <w:rFonts w:hAnsi="標楷體" w:hint="eastAsia"/>
          <w:sz w:val="28"/>
          <w:szCs w:val="28"/>
        </w:rPr>
        <w:t>所務會議（以下簡稱本會議）為本所最高決策機構</w:t>
      </w:r>
      <w:r w:rsidR="00D46A0F" w:rsidRPr="00920910">
        <w:rPr>
          <w:rFonts w:hAnsi="標楷體"/>
          <w:sz w:val="28"/>
          <w:szCs w:val="28"/>
        </w:rPr>
        <w:t>。</w:t>
      </w:r>
      <w:r w:rsidR="00867678" w:rsidRPr="00965A14">
        <w:rPr>
          <w:rFonts w:hAnsi="標楷體" w:cs="微軟正黑體" w:hint="eastAsia"/>
          <w:sz w:val="28"/>
          <w:szCs w:val="28"/>
        </w:rPr>
        <w:t>本所辦公室（以下簡稱所辦）為會議結論執行機構。</w:t>
      </w:r>
    </w:p>
    <w:p w:rsidR="0000676F" w:rsidRPr="00920910" w:rsidRDefault="00867678" w:rsidP="00965A14">
      <w:pPr>
        <w:pStyle w:val="Default"/>
        <w:spacing w:after="169"/>
        <w:ind w:left="567" w:hanging="567"/>
        <w:rPr>
          <w:rFonts w:hAnsi="標楷體"/>
          <w:sz w:val="28"/>
          <w:szCs w:val="28"/>
        </w:rPr>
      </w:pPr>
      <w:r w:rsidRPr="00965A14">
        <w:rPr>
          <w:rFonts w:hAnsi="標楷體" w:cs="微軟正黑體" w:hint="eastAsia"/>
          <w:sz w:val="28"/>
          <w:szCs w:val="28"/>
        </w:rPr>
        <w:t>三、</w:t>
      </w:r>
      <w:r w:rsidR="00D46A0F" w:rsidRPr="00965A14">
        <w:rPr>
          <w:rFonts w:hAnsi="標楷體" w:cs="微軟正黑體" w:hint="eastAsia"/>
          <w:sz w:val="28"/>
          <w:szCs w:val="28"/>
        </w:rPr>
        <w:t>所務會議委員</w:t>
      </w:r>
      <w:r w:rsidR="0000676F" w:rsidRPr="00965A14">
        <w:rPr>
          <w:rFonts w:hAnsi="標楷體" w:cs="微軟正黑體" w:hint="eastAsia"/>
          <w:sz w:val="28"/>
          <w:szCs w:val="28"/>
        </w:rPr>
        <w:t>由</w:t>
      </w:r>
      <w:r w:rsidR="00D46A0F" w:rsidRPr="00965A14">
        <w:rPr>
          <w:rFonts w:hAnsi="標楷體" w:cs="微軟正黑體" w:hint="eastAsia"/>
          <w:sz w:val="28"/>
          <w:szCs w:val="28"/>
        </w:rPr>
        <w:t>本所專任教師</w:t>
      </w:r>
      <w:r w:rsidRPr="00965A14">
        <w:rPr>
          <w:rFonts w:hAnsi="標楷體" w:cs="微軟正黑體" w:hint="eastAsia"/>
          <w:sz w:val="28"/>
          <w:szCs w:val="28"/>
        </w:rPr>
        <w:t>組成，</w:t>
      </w:r>
      <w:r w:rsidR="00D46A0F" w:rsidRPr="00965A14">
        <w:rPr>
          <w:rFonts w:hAnsi="標楷體" w:cs="微軟正黑體" w:hint="eastAsia"/>
          <w:sz w:val="28"/>
          <w:szCs w:val="28"/>
        </w:rPr>
        <w:t>為當然委員</w:t>
      </w:r>
      <w:r w:rsidRPr="00965A14">
        <w:rPr>
          <w:rFonts w:hAnsi="標楷體" w:cs="微軟正黑體" w:hint="eastAsia"/>
          <w:sz w:val="28"/>
          <w:szCs w:val="28"/>
        </w:rPr>
        <w:t>。</w:t>
      </w:r>
      <w:r w:rsidR="00063B32" w:rsidRPr="00920910">
        <w:rPr>
          <w:rFonts w:hAnsi="標楷體"/>
          <w:sz w:val="28"/>
          <w:szCs w:val="28"/>
        </w:rPr>
        <w:t>所長為召集人</w:t>
      </w:r>
      <w:r w:rsidR="00063B32" w:rsidRPr="00920910">
        <w:rPr>
          <w:rFonts w:hAnsi="標楷體" w:hint="eastAsia"/>
          <w:sz w:val="28"/>
          <w:szCs w:val="28"/>
        </w:rPr>
        <w:t>，並得視</w:t>
      </w:r>
      <w:r w:rsidR="00063B32" w:rsidRPr="00965A14">
        <w:rPr>
          <w:rFonts w:hAnsi="標楷體" w:cs="微軟正黑體" w:hint="eastAsia"/>
          <w:sz w:val="28"/>
          <w:szCs w:val="28"/>
        </w:rPr>
        <w:t>議案討論之</w:t>
      </w:r>
      <w:r w:rsidR="00063B32" w:rsidRPr="00920910">
        <w:rPr>
          <w:rFonts w:hAnsi="標楷體" w:hint="eastAsia"/>
          <w:sz w:val="28"/>
          <w:szCs w:val="28"/>
        </w:rPr>
        <w:t>需要</w:t>
      </w:r>
      <w:r w:rsidR="00063B32" w:rsidRPr="00965A14">
        <w:rPr>
          <w:rFonts w:hAnsi="標楷體" w:cs="微軟正黑體" w:hint="eastAsia"/>
          <w:sz w:val="28"/>
          <w:szCs w:val="28"/>
        </w:rPr>
        <w:t>，</w:t>
      </w:r>
      <w:r w:rsidR="00063B32" w:rsidRPr="00920910">
        <w:rPr>
          <w:rFonts w:hAnsi="標楷體" w:hint="eastAsia"/>
          <w:sz w:val="28"/>
          <w:szCs w:val="28"/>
        </w:rPr>
        <w:t>邀請相關人士列席。</w:t>
      </w:r>
      <w:r w:rsidR="00063B32" w:rsidRPr="00965A14">
        <w:rPr>
          <w:rFonts w:hAnsi="標楷體" w:cs="微軟正黑體" w:hint="eastAsia"/>
          <w:sz w:val="28"/>
          <w:szCs w:val="28"/>
        </w:rPr>
        <w:t>本所當學年之學生會會長或其代理人為</w:t>
      </w:r>
      <w:r w:rsidRPr="00965A14">
        <w:rPr>
          <w:rFonts w:hAnsi="標楷體" w:cs="微軟正黑體" w:hint="eastAsia"/>
          <w:sz w:val="28"/>
          <w:szCs w:val="28"/>
        </w:rPr>
        <w:t>學生代表</w:t>
      </w:r>
      <w:r w:rsidR="00063B32" w:rsidRPr="00965A14">
        <w:rPr>
          <w:rFonts w:hAnsi="標楷體" w:cs="微軟正黑體" w:hint="eastAsia"/>
          <w:sz w:val="28"/>
          <w:szCs w:val="28"/>
        </w:rPr>
        <w:t>，</w:t>
      </w:r>
      <w:r w:rsidRPr="00965A14">
        <w:rPr>
          <w:rFonts w:hAnsi="標楷體" w:cs="微軟正黑體" w:hint="eastAsia"/>
          <w:sz w:val="28"/>
          <w:szCs w:val="28"/>
        </w:rPr>
        <w:t>為</w:t>
      </w:r>
      <w:r w:rsidR="00063B32" w:rsidRPr="00965A14">
        <w:rPr>
          <w:rFonts w:hAnsi="標楷體" w:cs="微軟正黑體" w:hint="eastAsia"/>
          <w:sz w:val="28"/>
          <w:szCs w:val="28"/>
        </w:rPr>
        <w:t>固定受邀列席者</w:t>
      </w:r>
      <w:r w:rsidRPr="00965A14">
        <w:rPr>
          <w:rFonts w:hAnsi="標楷體" w:cs="微軟正黑體" w:hint="eastAsia"/>
          <w:sz w:val="28"/>
          <w:szCs w:val="28"/>
        </w:rPr>
        <w:t>。</w:t>
      </w:r>
    </w:p>
    <w:p w:rsidR="00867678" w:rsidRPr="00920910" w:rsidRDefault="00F43DBA" w:rsidP="00F56107">
      <w:pPr>
        <w:pStyle w:val="Default"/>
        <w:spacing w:after="169"/>
        <w:ind w:left="560" w:hangingChars="200" w:hanging="560"/>
        <w:rPr>
          <w:rFonts w:hAnsi="標楷體"/>
          <w:color w:val="auto"/>
          <w:sz w:val="28"/>
          <w:szCs w:val="28"/>
        </w:rPr>
      </w:pPr>
      <w:r w:rsidRPr="00965A14">
        <w:rPr>
          <w:rFonts w:hAnsi="標楷體" w:cs="微軟正黑體" w:hint="eastAsia"/>
          <w:sz w:val="28"/>
          <w:szCs w:val="28"/>
        </w:rPr>
        <w:t>四</w:t>
      </w:r>
      <w:r w:rsidR="0000676F" w:rsidRPr="00920910">
        <w:rPr>
          <w:rFonts w:hAnsi="標楷體" w:hint="eastAsia"/>
          <w:sz w:val="28"/>
          <w:szCs w:val="28"/>
        </w:rPr>
        <w:t>、本會議以所長為主席，每學期至少召開</w:t>
      </w:r>
      <w:r w:rsidR="00D46A0F" w:rsidRPr="00920910">
        <w:rPr>
          <w:rFonts w:hAnsi="標楷體" w:hint="eastAsia"/>
          <w:sz w:val="28"/>
          <w:szCs w:val="28"/>
        </w:rPr>
        <w:t>二</w:t>
      </w:r>
      <w:r w:rsidR="0000676F" w:rsidRPr="00920910">
        <w:rPr>
          <w:rFonts w:hAnsi="標楷體" w:hint="eastAsia"/>
          <w:sz w:val="28"/>
          <w:szCs w:val="28"/>
        </w:rPr>
        <w:t>次，由所長</w:t>
      </w:r>
      <w:r w:rsidRPr="00920910">
        <w:rPr>
          <w:rFonts w:hAnsi="標楷體" w:hint="eastAsia"/>
          <w:sz w:val="28"/>
          <w:szCs w:val="28"/>
        </w:rPr>
        <w:t>視必要時</w:t>
      </w:r>
      <w:r w:rsidR="0000676F" w:rsidRPr="00920910">
        <w:rPr>
          <w:rFonts w:hAnsi="標楷體" w:hint="eastAsia"/>
          <w:sz w:val="28"/>
          <w:szCs w:val="28"/>
        </w:rPr>
        <w:t>或經專任</w:t>
      </w:r>
      <w:r w:rsidR="0000676F" w:rsidRPr="00920910">
        <w:rPr>
          <w:rFonts w:hAnsi="標楷體" w:hint="eastAsia"/>
          <w:color w:val="auto"/>
          <w:sz w:val="28"/>
          <w:szCs w:val="28"/>
        </w:rPr>
        <w:t>教師人數達三分之一以上連署後召開。會議需達二分之一以上（含）代表出席始得召開。</w:t>
      </w:r>
      <w:r w:rsidR="00867678" w:rsidRPr="00920910">
        <w:rPr>
          <w:rFonts w:hAnsi="標楷體" w:hint="eastAsia"/>
          <w:color w:val="auto"/>
          <w:sz w:val="28"/>
          <w:szCs w:val="28"/>
        </w:rPr>
        <w:t>所長或其職務代理人因故無法主持會議</w:t>
      </w:r>
      <w:r w:rsidR="00063B32" w:rsidRPr="00965A14">
        <w:rPr>
          <w:rFonts w:hAnsi="標楷體" w:cs="微軟正黑體" w:hint="eastAsia"/>
          <w:color w:val="auto"/>
          <w:sz w:val="28"/>
          <w:szCs w:val="28"/>
        </w:rPr>
        <w:t>時</w:t>
      </w:r>
      <w:r w:rsidR="00867678" w:rsidRPr="00920910">
        <w:rPr>
          <w:rFonts w:hAnsi="標楷體" w:hint="eastAsia"/>
          <w:color w:val="auto"/>
          <w:sz w:val="28"/>
          <w:szCs w:val="28"/>
        </w:rPr>
        <w:t>，得由出席代表另行推舉主席主持會議。</w:t>
      </w:r>
    </w:p>
    <w:p w:rsidR="00831810" w:rsidRPr="00920910" w:rsidRDefault="00867678" w:rsidP="00F36B82">
      <w:pPr>
        <w:pStyle w:val="Default"/>
        <w:spacing w:after="169"/>
        <w:ind w:left="566" w:hangingChars="202" w:hanging="566"/>
        <w:rPr>
          <w:rFonts w:hAnsi="標楷體"/>
          <w:color w:val="auto"/>
          <w:sz w:val="28"/>
          <w:szCs w:val="28"/>
        </w:rPr>
      </w:pPr>
      <w:r w:rsidRPr="00965A14">
        <w:rPr>
          <w:rFonts w:hAnsi="標楷體" w:cs="微軟正黑體" w:hint="eastAsia"/>
          <w:sz w:val="28"/>
          <w:szCs w:val="28"/>
        </w:rPr>
        <w:t>五、本會議委員及學生會有提案權，</w:t>
      </w:r>
      <w:r w:rsidR="002D1BB9" w:rsidRPr="002D1BB9">
        <w:rPr>
          <w:rFonts w:hAnsi="標楷體" w:cs="微軟正黑體" w:hint="eastAsia"/>
          <w:color w:val="auto"/>
          <w:sz w:val="28"/>
          <w:szCs w:val="28"/>
        </w:rPr>
        <w:t>需在會前至少</w:t>
      </w:r>
      <w:r w:rsidR="000F4448" w:rsidRPr="002D1BB9">
        <w:rPr>
          <w:rFonts w:hAnsi="標楷體" w:cs="微軟正黑體" w:hint="eastAsia"/>
          <w:color w:val="auto"/>
          <w:sz w:val="28"/>
          <w:szCs w:val="28"/>
        </w:rPr>
        <w:t>二週</w:t>
      </w:r>
      <w:r w:rsidRPr="002D1BB9">
        <w:rPr>
          <w:rFonts w:hAnsi="標楷體" w:cs="微軟正黑體" w:hint="eastAsia"/>
          <w:color w:val="auto"/>
          <w:sz w:val="28"/>
          <w:szCs w:val="28"/>
        </w:rPr>
        <w:t>向所辦提出。出席會議者得提臨時動議議案。</w:t>
      </w:r>
      <w:r w:rsidR="0000676F" w:rsidRPr="002D1BB9">
        <w:rPr>
          <w:rFonts w:hAnsi="標楷體" w:hint="eastAsia"/>
          <w:color w:val="auto"/>
          <w:sz w:val="28"/>
          <w:szCs w:val="28"/>
        </w:rPr>
        <w:t>審議案須經出席代表人數超過二分之一以上（含）同意為通過</w:t>
      </w:r>
      <w:r w:rsidR="0000676F" w:rsidRPr="00920910">
        <w:rPr>
          <w:rFonts w:hAnsi="標楷體" w:hint="eastAsia"/>
          <w:sz w:val="28"/>
          <w:szCs w:val="28"/>
        </w:rPr>
        <w:t>。</w:t>
      </w:r>
    </w:p>
    <w:p w:rsidR="00831810" w:rsidRPr="00920910" w:rsidRDefault="00063B32" w:rsidP="0000676F">
      <w:pPr>
        <w:pStyle w:val="Default"/>
        <w:spacing w:after="169"/>
        <w:rPr>
          <w:rFonts w:hAnsi="標楷體"/>
          <w:sz w:val="28"/>
          <w:szCs w:val="28"/>
        </w:rPr>
      </w:pPr>
      <w:r w:rsidRPr="00965A14">
        <w:rPr>
          <w:rFonts w:hAnsi="標楷體" w:cs="微軟正黑體" w:hint="eastAsia"/>
          <w:color w:val="auto"/>
          <w:sz w:val="28"/>
          <w:szCs w:val="28"/>
        </w:rPr>
        <w:t>六</w:t>
      </w:r>
      <w:r w:rsidR="00F56107" w:rsidRPr="00920910">
        <w:rPr>
          <w:rFonts w:hAnsi="標楷體"/>
          <w:color w:val="auto"/>
          <w:sz w:val="28"/>
          <w:szCs w:val="28"/>
        </w:rPr>
        <w:t>、</w:t>
      </w:r>
      <w:r w:rsidR="00831810" w:rsidRPr="00920910">
        <w:rPr>
          <w:rFonts w:hAnsi="標楷體" w:hint="eastAsia"/>
          <w:color w:val="auto"/>
          <w:sz w:val="28"/>
          <w:szCs w:val="28"/>
        </w:rPr>
        <w:t>為推展所務得另設各種</w:t>
      </w:r>
      <w:r w:rsidR="00831810" w:rsidRPr="00920910">
        <w:rPr>
          <w:rFonts w:hAnsi="標楷體" w:hint="eastAsia"/>
          <w:sz w:val="28"/>
          <w:szCs w:val="28"/>
        </w:rPr>
        <w:t>委員會，</w:t>
      </w:r>
      <w:r w:rsidR="00831810" w:rsidRPr="00920910">
        <w:rPr>
          <w:rFonts w:hAnsi="標楷體"/>
          <w:sz w:val="28"/>
          <w:szCs w:val="28"/>
        </w:rPr>
        <w:t>其組織章程另訂之</w:t>
      </w:r>
      <w:r w:rsidR="00831810" w:rsidRPr="00920910">
        <w:rPr>
          <w:rFonts w:hAnsi="標楷體" w:hint="eastAsia"/>
          <w:sz w:val="28"/>
          <w:szCs w:val="28"/>
        </w:rPr>
        <w:t>。</w:t>
      </w:r>
    </w:p>
    <w:p w:rsidR="00831810" w:rsidRPr="00920910" w:rsidRDefault="00063B32" w:rsidP="0000676F">
      <w:pPr>
        <w:pStyle w:val="Default"/>
        <w:spacing w:after="169"/>
        <w:rPr>
          <w:rFonts w:hAnsi="標楷體"/>
          <w:sz w:val="28"/>
          <w:szCs w:val="28"/>
        </w:rPr>
      </w:pPr>
      <w:r w:rsidRPr="00965A14">
        <w:rPr>
          <w:rFonts w:hAnsi="標楷體" w:cs="微軟正黑體" w:hint="eastAsia"/>
          <w:sz w:val="28"/>
          <w:szCs w:val="28"/>
        </w:rPr>
        <w:t>七</w:t>
      </w:r>
      <w:r w:rsidR="00F56107" w:rsidRPr="00920910">
        <w:rPr>
          <w:rFonts w:hAnsi="標楷體"/>
          <w:sz w:val="28"/>
          <w:szCs w:val="28"/>
        </w:rPr>
        <w:t>、</w:t>
      </w:r>
      <w:r w:rsidR="00831810" w:rsidRPr="00920910">
        <w:rPr>
          <w:rFonts w:hAnsi="標楷體" w:hint="eastAsia"/>
          <w:sz w:val="28"/>
          <w:szCs w:val="28"/>
        </w:rPr>
        <w:t>本</w:t>
      </w:r>
      <w:r w:rsidR="00C97D77" w:rsidRPr="00920910">
        <w:rPr>
          <w:rFonts w:hAnsi="標楷體" w:hint="eastAsia"/>
          <w:sz w:val="28"/>
          <w:szCs w:val="28"/>
        </w:rPr>
        <w:t>要點</w:t>
      </w:r>
      <w:r w:rsidR="00831810" w:rsidRPr="00920910">
        <w:rPr>
          <w:rFonts w:hAnsi="標楷體"/>
          <w:sz w:val="28"/>
          <w:szCs w:val="28"/>
        </w:rPr>
        <w:t>若有未盡事宜，依</w:t>
      </w:r>
      <w:r w:rsidR="00831810" w:rsidRPr="00920910">
        <w:rPr>
          <w:rFonts w:hAnsi="標楷體" w:hint="eastAsia"/>
          <w:sz w:val="28"/>
          <w:szCs w:val="28"/>
        </w:rPr>
        <w:t>本校相</w:t>
      </w:r>
      <w:r w:rsidR="00831810" w:rsidRPr="00920910">
        <w:rPr>
          <w:rFonts w:hAnsi="標楷體"/>
          <w:sz w:val="28"/>
          <w:szCs w:val="28"/>
        </w:rPr>
        <w:t>關規章辦理。</w:t>
      </w:r>
    </w:p>
    <w:p w:rsidR="0000676F" w:rsidRPr="00920910" w:rsidRDefault="00063B32" w:rsidP="0000676F">
      <w:pPr>
        <w:pStyle w:val="Default"/>
        <w:rPr>
          <w:rFonts w:hAnsi="標楷體"/>
          <w:sz w:val="28"/>
          <w:szCs w:val="28"/>
        </w:rPr>
      </w:pPr>
      <w:r w:rsidRPr="00965A14">
        <w:rPr>
          <w:rFonts w:hAnsi="標楷體" w:cs="微軟正黑體" w:hint="eastAsia"/>
          <w:sz w:val="28"/>
          <w:szCs w:val="28"/>
        </w:rPr>
        <w:t>八</w:t>
      </w:r>
      <w:r w:rsidR="00F56107" w:rsidRPr="00920910">
        <w:rPr>
          <w:rFonts w:hAnsi="標楷體"/>
          <w:sz w:val="28"/>
          <w:szCs w:val="28"/>
        </w:rPr>
        <w:t>、</w:t>
      </w:r>
      <w:r w:rsidR="00C97D77" w:rsidRPr="00920910">
        <w:rPr>
          <w:rFonts w:hAnsi="標楷體" w:hint="eastAsia"/>
          <w:sz w:val="28"/>
          <w:szCs w:val="28"/>
        </w:rPr>
        <w:t>本要點</w:t>
      </w:r>
      <w:r w:rsidR="0000676F" w:rsidRPr="00920910">
        <w:rPr>
          <w:rFonts w:hAnsi="標楷體" w:hint="eastAsia"/>
          <w:sz w:val="28"/>
          <w:szCs w:val="28"/>
        </w:rPr>
        <w:t>經</w:t>
      </w:r>
      <w:r w:rsidR="00F43DBA" w:rsidRPr="00920910">
        <w:rPr>
          <w:rFonts w:hAnsi="標楷體" w:hint="eastAsia"/>
          <w:sz w:val="28"/>
          <w:szCs w:val="28"/>
        </w:rPr>
        <w:t>本所</w:t>
      </w:r>
      <w:r w:rsidR="0000676F" w:rsidRPr="00920910">
        <w:rPr>
          <w:rFonts w:hAnsi="標楷體" w:hint="eastAsia"/>
          <w:sz w:val="28"/>
          <w:szCs w:val="28"/>
        </w:rPr>
        <w:t>所務會議通過後實施，修正時亦同。</w:t>
      </w:r>
    </w:p>
    <w:p w:rsidR="00A30451" w:rsidRPr="00965A14" w:rsidRDefault="00A30451">
      <w:pPr>
        <w:rPr>
          <w:rFonts w:ascii="標楷體" w:eastAsia="標楷體" w:hAnsi="標楷體"/>
          <w:sz w:val="28"/>
          <w:szCs w:val="28"/>
        </w:rPr>
      </w:pPr>
    </w:p>
    <w:sectPr w:rsidR="00A30451" w:rsidRPr="00965A14" w:rsidSect="00F56107">
      <w:pgSz w:w="11906" w:h="17338"/>
      <w:pgMar w:top="1903" w:right="1841" w:bottom="1440" w:left="17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BD" w:rsidRDefault="00C55DBD" w:rsidP="00D46A0F">
      <w:r>
        <w:separator/>
      </w:r>
    </w:p>
  </w:endnote>
  <w:endnote w:type="continuationSeparator" w:id="0">
    <w:p w:rsidR="00C55DBD" w:rsidRDefault="00C55DBD" w:rsidP="00D4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BD" w:rsidRDefault="00C55DBD" w:rsidP="00D46A0F">
      <w:r>
        <w:separator/>
      </w:r>
    </w:p>
  </w:footnote>
  <w:footnote w:type="continuationSeparator" w:id="0">
    <w:p w:rsidR="00C55DBD" w:rsidRDefault="00C55DBD" w:rsidP="00D4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6F"/>
    <w:rsid w:val="0000676F"/>
    <w:rsid w:val="00063B32"/>
    <w:rsid w:val="000F4448"/>
    <w:rsid w:val="002D1BB9"/>
    <w:rsid w:val="004E3F42"/>
    <w:rsid w:val="007372D3"/>
    <w:rsid w:val="00831810"/>
    <w:rsid w:val="00847748"/>
    <w:rsid w:val="00867678"/>
    <w:rsid w:val="00912715"/>
    <w:rsid w:val="00920910"/>
    <w:rsid w:val="009232FC"/>
    <w:rsid w:val="00965A14"/>
    <w:rsid w:val="009B260E"/>
    <w:rsid w:val="00A30451"/>
    <w:rsid w:val="00C55DBD"/>
    <w:rsid w:val="00C70731"/>
    <w:rsid w:val="00C97D77"/>
    <w:rsid w:val="00D46A0F"/>
    <w:rsid w:val="00F36B82"/>
    <w:rsid w:val="00F43DBA"/>
    <w:rsid w:val="00F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7B8B3"/>
  <w15:chartTrackingRefBased/>
  <w15:docId w15:val="{EB79A2DE-BE33-4BB9-9C65-64919B6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7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46A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46A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A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46A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7678"/>
    <w:rPr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7678"/>
    <w:rPr>
      <w:rFonts w:ascii="Times New Roman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中山大學</dc:creator>
  <cp:keywords/>
  <dc:description/>
  <cp:lastModifiedBy>123</cp:lastModifiedBy>
  <cp:revision>8</cp:revision>
  <dcterms:created xsi:type="dcterms:W3CDTF">2019-01-15T03:53:00Z</dcterms:created>
  <dcterms:modified xsi:type="dcterms:W3CDTF">2019-01-16T08:17:00Z</dcterms:modified>
</cp:coreProperties>
</file>